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C4" w:rsidRDefault="004C57C4">
      <w:pPr>
        <w:ind w:leftChars="50" w:left="105"/>
        <w:jc w:val="center"/>
        <w:rPr>
          <w:rFonts w:ascii="宋体" w:hAnsi="宋体"/>
          <w:b/>
          <w:sz w:val="44"/>
          <w:szCs w:val="44"/>
        </w:rPr>
      </w:pPr>
    </w:p>
    <w:p w:rsidR="004C57C4" w:rsidRDefault="00AB4541" w:rsidP="00AB4541">
      <w:pPr>
        <w:ind w:leftChars="50" w:left="105"/>
        <w:jc w:val="center"/>
        <w:rPr>
          <w:rFonts w:ascii="Times New Roman" w:eastAsia="黑体" w:hAnsi="Times New Roman"/>
          <w:sz w:val="28"/>
          <w:szCs w:val="28"/>
        </w:rPr>
      </w:pPr>
      <w:r w:rsidRPr="00AB4541">
        <w:rPr>
          <w:rFonts w:ascii="宋体" w:hAnsi="宋体" w:hint="eastAsia"/>
          <w:b/>
          <w:sz w:val="44"/>
          <w:szCs w:val="44"/>
        </w:rPr>
        <w:t>安徽安兴发展有限责任公司第三方审计机构服务采购</w:t>
      </w: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Pr="007A3C5C" w:rsidRDefault="004C57C4">
      <w:pPr>
        <w:spacing w:line="400" w:lineRule="exact"/>
        <w:jc w:val="right"/>
        <w:rPr>
          <w:rFonts w:ascii="Times New Roman" w:hAnsi="Times New Roman"/>
          <w:color w:val="000000"/>
        </w:rPr>
      </w:pPr>
    </w:p>
    <w:p w:rsidR="004C57C4" w:rsidRDefault="004C57C4">
      <w:pPr>
        <w:rPr>
          <w:rFonts w:ascii="Times New Roman" w:hAnsi="Times New Roman"/>
          <w:sz w:val="28"/>
          <w:szCs w:val="28"/>
        </w:rPr>
      </w:pPr>
    </w:p>
    <w:p w:rsidR="004C57C4" w:rsidRDefault="004C57C4">
      <w:pPr>
        <w:rPr>
          <w:rFonts w:ascii="Times New Roman" w:hAnsi="Times New Roman"/>
          <w:color w:val="000000"/>
          <w:sz w:val="28"/>
        </w:rPr>
      </w:pPr>
    </w:p>
    <w:p w:rsidR="004C57C4" w:rsidRDefault="009E06E4">
      <w:pPr>
        <w:jc w:val="center"/>
        <w:rPr>
          <w:rFonts w:ascii="Times New Roman" w:eastAsia="黑体" w:hAnsi="Times New Roman"/>
          <w:color w:val="000000"/>
          <w:sz w:val="44"/>
        </w:rPr>
      </w:pPr>
      <w:r>
        <w:rPr>
          <w:rFonts w:ascii="Times New Roman" w:eastAsia="黑体" w:hAnsi="Times New Roman" w:hint="eastAsia"/>
          <w:color w:val="000000"/>
          <w:sz w:val="44"/>
        </w:rPr>
        <w:t>采购</w:t>
      </w:r>
      <w:r w:rsidR="00702713">
        <w:rPr>
          <w:rFonts w:ascii="Times New Roman" w:eastAsia="黑体" w:hAnsi="Times New Roman"/>
          <w:color w:val="000000"/>
          <w:sz w:val="44"/>
        </w:rPr>
        <w:t>文件</w:t>
      </w: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702713">
      <w:pPr>
        <w:spacing w:line="360" w:lineRule="auto"/>
        <w:ind w:firstLineChars="607" w:firstLine="1700"/>
        <w:jc w:val="left"/>
        <w:rPr>
          <w:rFonts w:ascii="Times New Roman" w:eastAsia="黑体" w:hAnsi="Times New Roman"/>
          <w:color w:val="000000"/>
          <w:sz w:val="28"/>
        </w:rPr>
      </w:pPr>
      <w:r>
        <w:rPr>
          <w:rFonts w:ascii="Times New Roman" w:eastAsia="黑体" w:hAnsi="Times New Roman" w:hint="eastAsia"/>
          <w:color w:val="000000"/>
          <w:sz w:val="28"/>
        </w:rPr>
        <w:t>采购人</w:t>
      </w:r>
      <w:r>
        <w:rPr>
          <w:rFonts w:ascii="Times New Roman" w:eastAsia="黑体" w:hAnsi="Times New Roman"/>
          <w:color w:val="000000"/>
          <w:sz w:val="28"/>
        </w:rPr>
        <w:t>：</w:t>
      </w:r>
      <w:r>
        <w:rPr>
          <w:rFonts w:ascii="Times New Roman" w:eastAsia="黑体" w:hAnsi="Times New Roman" w:hint="eastAsia"/>
          <w:color w:val="000000"/>
          <w:sz w:val="28"/>
        </w:rPr>
        <w:t>安徽安兴发展有限责任公司</w:t>
      </w:r>
    </w:p>
    <w:p w:rsidR="004C57C4" w:rsidRDefault="004C57C4">
      <w:pPr>
        <w:pStyle w:val="a5"/>
      </w:pPr>
    </w:p>
    <w:p w:rsidR="004C57C4" w:rsidRDefault="00702713">
      <w:pPr>
        <w:jc w:val="center"/>
        <w:rPr>
          <w:rFonts w:ascii="Times New Roman" w:eastAsia="黑体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u w:val="single"/>
        </w:rPr>
        <w:t>202</w:t>
      </w:r>
      <w:r w:rsidR="00125C4A">
        <w:rPr>
          <w:rFonts w:ascii="Times New Roman" w:hAnsi="Times New Roman"/>
          <w:color w:val="000000"/>
          <w:u w:val="single"/>
        </w:rPr>
        <w:t>5</w:t>
      </w:r>
      <w:r>
        <w:rPr>
          <w:rFonts w:ascii="Times New Roman" w:eastAsia="黑体" w:hAnsi="Times New Roman"/>
          <w:color w:val="000000"/>
          <w:sz w:val="28"/>
        </w:rPr>
        <w:t>年</w:t>
      </w:r>
      <w:r w:rsidR="00125C4A">
        <w:rPr>
          <w:rFonts w:ascii="Times New Roman" w:hAnsi="Times New Roman"/>
          <w:color w:val="000000"/>
          <w:u w:val="single"/>
        </w:rPr>
        <w:t xml:space="preserve"> 4</w:t>
      </w:r>
      <w:r>
        <w:rPr>
          <w:rFonts w:ascii="Times New Roman" w:eastAsia="黑体" w:hAnsi="Times New Roman"/>
          <w:color w:val="000000"/>
          <w:sz w:val="28"/>
        </w:rPr>
        <w:t>月</w:t>
      </w:r>
    </w:p>
    <w:p w:rsidR="004C57C4" w:rsidRDefault="004C57C4">
      <w:pPr>
        <w:jc w:val="center"/>
        <w:rPr>
          <w:rFonts w:ascii="Times New Roman" w:eastAsia="黑体" w:hAnsi="Times New Roman"/>
          <w:color w:val="000000"/>
          <w:sz w:val="28"/>
        </w:rPr>
      </w:pPr>
    </w:p>
    <w:p w:rsidR="004C57C4" w:rsidRDefault="0070271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4C57C4" w:rsidRDefault="00702713">
      <w:pPr>
        <w:jc w:val="center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lastRenderedPageBreak/>
        <w:t>目  录</w:t>
      </w:r>
    </w:p>
    <w:p w:rsidR="004C57C4" w:rsidRDefault="004C57C4">
      <w:pPr>
        <w:jc w:val="center"/>
        <w:rPr>
          <w:rFonts w:ascii="Times New Roman" w:hAnsi="Times New Roman"/>
          <w:color w:val="000000"/>
        </w:rPr>
      </w:pPr>
    </w:p>
    <w:p w:rsidR="004C57C4" w:rsidRPr="00770F73" w:rsidRDefault="006674C9">
      <w:pPr>
        <w:pStyle w:val="1"/>
        <w:tabs>
          <w:tab w:val="right" w:leader="dot" w:pos="8634"/>
        </w:tabs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sz w:val="32"/>
          <w:szCs w:val="32"/>
        </w:rPr>
        <w:fldChar w:fldCharType="begin"/>
      </w:r>
      <w:r w:rsidR="00702713">
        <w:rPr>
          <w:rFonts w:asciiTheme="minorEastAsia" w:eastAsiaTheme="minorEastAsia" w:hAnsiTheme="minorEastAsia"/>
          <w:color w:val="000000"/>
          <w:sz w:val="32"/>
          <w:szCs w:val="32"/>
        </w:rPr>
        <w:instrText xml:space="preserve"> TOC \o "1-3" \h \z \u </w:instrTex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fldChar w:fldCharType="separate"/>
      </w:r>
      <w:hyperlink w:anchor="_Toc25298" w:history="1">
        <w:r w:rsidR="00702713">
          <w:rPr>
            <w:rFonts w:asciiTheme="minorEastAsia" w:eastAsiaTheme="minorEastAsia" w:hAnsiTheme="minorEastAsia"/>
            <w:sz w:val="32"/>
            <w:szCs w:val="32"/>
          </w:rPr>
          <w:t>第</w:t>
        </w:r>
        <w:r w:rsidR="00770F73">
          <w:rPr>
            <w:rFonts w:asciiTheme="minorEastAsia" w:eastAsiaTheme="minorEastAsia" w:hAnsiTheme="minorEastAsia" w:hint="eastAsia"/>
            <w:sz w:val="32"/>
            <w:szCs w:val="32"/>
          </w:rPr>
          <w:t>一</w:t>
        </w:r>
        <w:r w:rsidR="00702713">
          <w:rPr>
            <w:rFonts w:asciiTheme="minorEastAsia" w:eastAsiaTheme="minorEastAsia" w:hAnsiTheme="minorEastAsia"/>
            <w:sz w:val="32"/>
            <w:szCs w:val="32"/>
          </w:rPr>
          <w:t>章</w:t>
        </w:r>
      </w:hyperlink>
      <w:r w:rsidR="00770F73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="00702713">
        <w:rPr>
          <w:rFonts w:asciiTheme="minorEastAsia" w:eastAsiaTheme="minorEastAsia" w:hAnsiTheme="minorEastAsia" w:hint="eastAsia"/>
          <w:sz w:val="32"/>
          <w:szCs w:val="32"/>
        </w:rPr>
        <w:t>采购项目</w:t>
      </w:r>
      <w:r w:rsidR="00702713">
        <w:rPr>
          <w:rFonts w:asciiTheme="minorEastAsia" w:eastAsiaTheme="minorEastAsia" w:hAnsiTheme="minorEastAsia"/>
          <w:sz w:val="32"/>
          <w:szCs w:val="32"/>
        </w:rPr>
        <w:t>基本情况</w:t>
      </w:r>
    </w:p>
    <w:p w:rsidR="004C57C4" w:rsidRDefault="004C57C4"/>
    <w:p w:rsidR="004C57C4" w:rsidRDefault="005E31BB">
      <w:pPr>
        <w:pStyle w:val="1"/>
        <w:tabs>
          <w:tab w:val="right" w:leader="dot" w:pos="8634"/>
        </w:tabs>
        <w:rPr>
          <w:rFonts w:asciiTheme="minorEastAsia" w:eastAsiaTheme="minorEastAsia" w:hAnsiTheme="minorEastAsia"/>
          <w:sz w:val="32"/>
          <w:szCs w:val="32"/>
        </w:rPr>
      </w:pPr>
      <w:hyperlink w:anchor="_Toc25570" w:history="1">
        <w:r w:rsidR="00702713">
          <w:rPr>
            <w:rFonts w:asciiTheme="minorEastAsia" w:eastAsiaTheme="minorEastAsia" w:hAnsiTheme="minorEastAsia"/>
            <w:sz w:val="32"/>
            <w:szCs w:val="32"/>
          </w:rPr>
          <w:t>第</w:t>
        </w:r>
        <w:r w:rsidR="00770F73">
          <w:rPr>
            <w:rFonts w:asciiTheme="minorEastAsia" w:eastAsiaTheme="minorEastAsia" w:hAnsiTheme="minorEastAsia" w:hint="eastAsia"/>
            <w:sz w:val="32"/>
            <w:szCs w:val="32"/>
          </w:rPr>
          <w:t>二</w:t>
        </w:r>
        <w:r w:rsidR="00702713">
          <w:rPr>
            <w:rFonts w:asciiTheme="minorEastAsia" w:eastAsiaTheme="minorEastAsia" w:hAnsiTheme="minorEastAsia"/>
            <w:sz w:val="32"/>
            <w:szCs w:val="32"/>
          </w:rPr>
          <w:t>章</w:t>
        </w:r>
        <w:r w:rsidR="00702713">
          <w:rPr>
            <w:rFonts w:asciiTheme="minorEastAsia" w:eastAsiaTheme="minorEastAsia" w:hAnsiTheme="minorEastAsia" w:hint="eastAsia"/>
            <w:sz w:val="32"/>
            <w:szCs w:val="32"/>
          </w:rPr>
          <w:t xml:space="preserve">  评审</w:t>
        </w:r>
        <w:r w:rsidR="00702713">
          <w:rPr>
            <w:rFonts w:asciiTheme="minorEastAsia" w:eastAsiaTheme="minorEastAsia" w:hAnsiTheme="minorEastAsia"/>
            <w:sz w:val="32"/>
            <w:szCs w:val="32"/>
          </w:rPr>
          <w:t>办法</w:t>
        </w:r>
      </w:hyperlink>
    </w:p>
    <w:p w:rsidR="004C57C4" w:rsidRDefault="004C57C4"/>
    <w:p w:rsidR="004C57C4" w:rsidRDefault="005E31BB">
      <w:pPr>
        <w:pStyle w:val="1"/>
        <w:tabs>
          <w:tab w:val="right" w:leader="dot" w:pos="8634"/>
        </w:tabs>
        <w:rPr>
          <w:rFonts w:asciiTheme="minorEastAsia" w:eastAsiaTheme="minorEastAsia" w:hAnsiTheme="minorEastAsia"/>
          <w:sz w:val="32"/>
          <w:szCs w:val="32"/>
        </w:rPr>
      </w:pPr>
      <w:hyperlink w:anchor="_Toc5509" w:history="1">
        <w:r w:rsidR="00702713">
          <w:rPr>
            <w:rFonts w:asciiTheme="minorEastAsia" w:eastAsiaTheme="minorEastAsia" w:hAnsiTheme="minorEastAsia"/>
            <w:sz w:val="32"/>
            <w:szCs w:val="32"/>
          </w:rPr>
          <w:t>第</w:t>
        </w:r>
        <w:r w:rsidR="00770F73">
          <w:rPr>
            <w:rFonts w:asciiTheme="minorEastAsia" w:eastAsiaTheme="minorEastAsia" w:hAnsiTheme="minorEastAsia" w:hint="eastAsia"/>
            <w:sz w:val="32"/>
            <w:szCs w:val="32"/>
          </w:rPr>
          <w:t>三</w:t>
        </w:r>
        <w:r w:rsidR="00702713">
          <w:rPr>
            <w:rFonts w:asciiTheme="minorEastAsia" w:eastAsiaTheme="minorEastAsia" w:hAnsiTheme="minorEastAsia"/>
            <w:sz w:val="32"/>
            <w:szCs w:val="32"/>
          </w:rPr>
          <w:t>章</w:t>
        </w:r>
      </w:hyperlink>
      <w:r w:rsidR="00770F73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="00702713">
        <w:rPr>
          <w:rFonts w:asciiTheme="minorEastAsia" w:eastAsiaTheme="minorEastAsia" w:hAnsiTheme="minorEastAsia" w:hint="eastAsia"/>
          <w:sz w:val="32"/>
          <w:szCs w:val="32"/>
        </w:rPr>
        <w:t>投标文件</w:t>
      </w:r>
      <w:r w:rsidR="00702713">
        <w:rPr>
          <w:rFonts w:asciiTheme="minorEastAsia" w:eastAsiaTheme="minorEastAsia" w:hAnsiTheme="minorEastAsia"/>
          <w:sz w:val="32"/>
          <w:szCs w:val="32"/>
        </w:rPr>
        <w:t>格式</w:t>
      </w:r>
    </w:p>
    <w:p w:rsidR="004C57C4" w:rsidRDefault="004C57C4"/>
    <w:p w:rsidR="004C57C4" w:rsidRDefault="006674C9">
      <w:pPr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sz w:val="32"/>
          <w:szCs w:val="32"/>
        </w:rPr>
        <w:fldChar w:fldCharType="end"/>
      </w: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ind w:leftChars="50" w:left="105" w:firstLineChars="800" w:firstLine="2891"/>
        <w:rPr>
          <w:rFonts w:ascii="宋体" w:hAnsi="宋体"/>
          <w:b/>
          <w:sz w:val="36"/>
          <w:szCs w:val="36"/>
        </w:rPr>
      </w:pPr>
    </w:p>
    <w:p w:rsidR="004C57C4" w:rsidRDefault="004C57C4">
      <w:pPr>
        <w:ind w:leftChars="50" w:left="105" w:firstLineChars="800" w:firstLine="2891"/>
        <w:rPr>
          <w:rFonts w:ascii="宋体" w:hAnsi="宋体"/>
          <w:b/>
          <w:sz w:val="36"/>
          <w:szCs w:val="36"/>
        </w:rPr>
      </w:pPr>
    </w:p>
    <w:p w:rsidR="004C57C4" w:rsidRDefault="004C57C4">
      <w:pPr>
        <w:ind w:leftChars="50" w:left="105" w:firstLineChars="800" w:firstLine="2891"/>
        <w:rPr>
          <w:rFonts w:ascii="宋体" w:hAnsi="宋体"/>
          <w:b/>
          <w:sz w:val="36"/>
          <w:szCs w:val="36"/>
        </w:rPr>
      </w:pPr>
    </w:p>
    <w:p w:rsidR="00770F73" w:rsidRDefault="00770F73">
      <w:pPr>
        <w:ind w:leftChars="50" w:left="105" w:firstLineChars="800" w:firstLine="2891"/>
        <w:rPr>
          <w:rFonts w:ascii="宋体" w:hAnsi="宋体"/>
          <w:b/>
          <w:sz w:val="36"/>
          <w:szCs w:val="36"/>
        </w:rPr>
      </w:pPr>
    </w:p>
    <w:p w:rsidR="00770F73" w:rsidRDefault="00770F73" w:rsidP="00770F73">
      <w:pPr>
        <w:pStyle w:val="1"/>
        <w:tabs>
          <w:tab w:val="right" w:leader="dot" w:pos="8634"/>
        </w:tabs>
        <w:rPr>
          <w:rFonts w:ascii="宋体" w:hAnsi="宋体" w:cs="Times New Roman"/>
          <w:bCs w:val="0"/>
          <w:caps w:val="0"/>
          <w:sz w:val="36"/>
          <w:szCs w:val="36"/>
        </w:rPr>
      </w:pPr>
    </w:p>
    <w:p w:rsidR="004C57C4" w:rsidRPr="004F4D8C" w:rsidRDefault="005E31BB" w:rsidP="00770F73">
      <w:pPr>
        <w:pStyle w:val="1"/>
        <w:tabs>
          <w:tab w:val="right" w:leader="dot" w:pos="8634"/>
        </w:tabs>
        <w:jc w:val="center"/>
        <w:rPr>
          <w:rFonts w:asciiTheme="minorEastAsia" w:eastAsiaTheme="minorEastAsia" w:hAnsiTheme="minorEastAsia"/>
          <w:sz w:val="36"/>
          <w:szCs w:val="36"/>
        </w:rPr>
      </w:pPr>
      <w:hyperlink w:anchor="_Toc25298" w:history="1">
        <w:r w:rsidR="00702713" w:rsidRPr="004F4D8C">
          <w:rPr>
            <w:rFonts w:asciiTheme="minorEastAsia" w:eastAsiaTheme="minorEastAsia" w:hAnsiTheme="minorEastAsia"/>
            <w:sz w:val="36"/>
            <w:szCs w:val="36"/>
          </w:rPr>
          <w:t>第</w:t>
        </w:r>
        <w:r w:rsidR="00770F73">
          <w:rPr>
            <w:rFonts w:asciiTheme="minorEastAsia" w:eastAsiaTheme="minorEastAsia" w:hAnsiTheme="minorEastAsia" w:hint="eastAsia"/>
            <w:sz w:val="36"/>
            <w:szCs w:val="36"/>
          </w:rPr>
          <w:t>一</w:t>
        </w:r>
        <w:r w:rsidR="00702713" w:rsidRPr="004F4D8C">
          <w:rPr>
            <w:rFonts w:asciiTheme="minorEastAsia" w:eastAsiaTheme="minorEastAsia" w:hAnsiTheme="minorEastAsia"/>
            <w:sz w:val="36"/>
            <w:szCs w:val="36"/>
          </w:rPr>
          <w:t>章</w:t>
        </w:r>
        <w:r w:rsidR="00702713" w:rsidRPr="004F4D8C">
          <w:rPr>
            <w:rFonts w:asciiTheme="minorEastAsia" w:eastAsiaTheme="minorEastAsia" w:hAnsiTheme="minorEastAsia" w:hint="eastAsia"/>
            <w:sz w:val="36"/>
            <w:szCs w:val="36"/>
          </w:rPr>
          <w:t xml:space="preserve">  采购项目</w:t>
        </w:r>
      </w:hyperlink>
      <w:r w:rsidR="00702713" w:rsidRPr="004F4D8C">
        <w:rPr>
          <w:rFonts w:asciiTheme="minorEastAsia" w:eastAsiaTheme="minorEastAsia" w:hAnsiTheme="minorEastAsia" w:hint="eastAsia"/>
          <w:sz w:val="36"/>
          <w:szCs w:val="36"/>
        </w:rPr>
        <w:t>基本情况</w:t>
      </w:r>
    </w:p>
    <w:p w:rsidR="004C57C4" w:rsidRPr="00702713" w:rsidRDefault="004C57C4"/>
    <w:p w:rsidR="004F4D8C" w:rsidRPr="004F4D8C" w:rsidRDefault="004F4D8C" w:rsidP="004F4D8C">
      <w:pPr>
        <w:adjustRightIn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安徽安兴华安物业管理有限责任公司</w:t>
      </w:r>
      <w:r w:rsidR="00333C39">
        <w:rPr>
          <w:rFonts w:ascii="仿宋" w:eastAsia="仿宋" w:hAnsi="仿宋" w:hint="eastAsia"/>
          <w:sz w:val="32"/>
          <w:szCs w:val="32"/>
        </w:rPr>
        <w:t>（以下简称“物业公司”）</w:t>
      </w:r>
      <w:r w:rsidRPr="004F4D8C">
        <w:rPr>
          <w:rFonts w:ascii="仿宋" w:eastAsia="仿宋" w:hAnsi="仿宋" w:hint="eastAsia"/>
          <w:sz w:val="32"/>
          <w:szCs w:val="32"/>
        </w:rPr>
        <w:t>成立于2005年9月，是安徽省旅游集团公司旗下安兴发展公司房地产产业链的重点企业。公司资质等级为</w:t>
      </w:r>
      <w:r w:rsidRPr="004F4D8C">
        <w:rPr>
          <w:rFonts w:ascii="仿宋" w:eastAsia="仿宋" w:hAnsi="仿宋" w:hint="eastAsia"/>
          <w:bCs/>
          <w:sz w:val="32"/>
          <w:szCs w:val="32"/>
        </w:rPr>
        <w:t>国家壹级</w:t>
      </w:r>
      <w:r w:rsidRPr="004F4D8C">
        <w:rPr>
          <w:rFonts w:ascii="仿宋" w:eastAsia="仿宋" w:hAnsi="仿宋" w:hint="eastAsia"/>
          <w:sz w:val="32"/>
          <w:szCs w:val="32"/>
        </w:rPr>
        <w:t>，是中国物业管理协会会员、安徽省物业管理协会理事、合肥市物业管理协会副会长单位。</w:t>
      </w:r>
    </w:p>
    <w:p w:rsidR="004F4D8C" w:rsidRDefault="00333C39" w:rsidP="004F4D8C">
      <w:pPr>
        <w:adjustRightIn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物业</w:t>
      </w:r>
      <w:r w:rsidR="004F4D8C" w:rsidRPr="004F4D8C">
        <w:rPr>
          <w:rFonts w:ascii="仿宋" w:eastAsia="仿宋" w:hAnsi="仿宋" w:hint="eastAsia"/>
          <w:sz w:val="32"/>
          <w:szCs w:val="32"/>
        </w:rPr>
        <w:t>公司注册资金伍佰万元。经营范围包括物业管理；房屋租赁、维修、装潢；水、电、气管道安装、维修；室内外装饰、装潢设计与施工；舞台灯光、音响设计、施工、销售；铝合金门窗、空调安装、清洗；建筑防水防漏材料、保温隔热材料及防腐氧涂料、消防器材、建筑材料及机械设备销售；停车服务；场地租赁服务；会议展览服务；礼仪服务；广告设计、制作、发布；房地产销售代理及中介服务；企业营销策划；商务信息、房地产营销咨询；绿化工程和园林建筑设计与施工；苗木、花卉、盆景、草坪的培育和销售；农贸市场经营；餐饮服务等。</w:t>
      </w:r>
    </w:p>
    <w:p w:rsidR="004F4D8C" w:rsidRPr="004F4D8C" w:rsidRDefault="004F4D8C" w:rsidP="007A3C5C">
      <w:pPr>
        <w:pStyle w:val="2"/>
        <w:adjustRightInd w:val="0"/>
        <w:spacing w:after="0" w:line="560" w:lineRule="exact"/>
        <w:ind w:leftChars="0" w:left="0" w:firstLine="640"/>
      </w:pPr>
      <w:r w:rsidRPr="00022A56">
        <w:rPr>
          <w:rFonts w:ascii="仿宋_GB2312" w:eastAsia="仿宋_GB2312" w:hAnsi="仿宋" w:hint="eastAsia"/>
          <w:kern w:val="0"/>
          <w:sz w:val="32"/>
          <w:szCs w:val="32"/>
        </w:rPr>
        <w:t>截</w:t>
      </w:r>
      <w:r>
        <w:rPr>
          <w:rFonts w:ascii="仿宋_GB2312" w:eastAsia="仿宋_GB2312" w:hAnsi="仿宋" w:hint="eastAsia"/>
          <w:kern w:val="0"/>
          <w:sz w:val="32"/>
          <w:szCs w:val="32"/>
        </w:rPr>
        <w:t>至</w:t>
      </w:r>
      <w:r w:rsidRPr="00022A56">
        <w:rPr>
          <w:rFonts w:ascii="仿宋_GB2312" w:eastAsia="仿宋_GB2312" w:hAnsi="仿宋" w:hint="eastAsia"/>
          <w:kern w:val="0"/>
          <w:sz w:val="32"/>
          <w:szCs w:val="32"/>
        </w:rPr>
        <w:t>2024年12月31日，</w:t>
      </w:r>
      <w:r w:rsidR="00333C39">
        <w:rPr>
          <w:rFonts w:ascii="仿宋_GB2312" w:eastAsia="仿宋_GB2312" w:hAnsi="仿宋" w:hint="eastAsia"/>
          <w:kern w:val="0"/>
          <w:sz w:val="32"/>
          <w:szCs w:val="32"/>
        </w:rPr>
        <w:t>物业</w:t>
      </w:r>
      <w:r>
        <w:rPr>
          <w:rFonts w:ascii="仿宋_GB2312" w:eastAsia="仿宋_GB2312" w:hAnsi="仿宋" w:hint="eastAsia"/>
          <w:kern w:val="0"/>
          <w:sz w:val="32"/>
          <w:szCs w:val="32"/>
        </w:rPr>
        <w:t>公司</w:t>
      </w:r>
      <w:r w:rsidRPr="00022A56">
        <w:rPr>
          <w:rFonts w:ascii="仿宋_GB2312" w:eastAsia="仿宋_GB2312" w:hAnsi="仿宋" w:hint="eastAsia"/>
          <w:kern w:val="0"/>
          <w:sz w:val="32"/>
          <w:szCs w:val="32"/>
        </w:rPr>
        <w:t>资产总额3995</w:t>
      </w:r>
      <w:r>
        <w:rPr>
          <w:rFonts w:ascii="仿宋_GB2312" w:eastAsia="仿宋_GB2312" w:hAnsi="仿宋" w:hint="eastAsia"/>
          <w:kern w:val="0"/>
          <w:sz w:val="32"/>
          <w:szCs w:val="32"/>
        </w:rPr>
        <w:t>万元，所有者权益总额132万元</w:t>
      </w:r>
      <w:r w:rsidRPr="00022A56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4F4D8C" w:rsidRPr="004F4D8C" w:rsidRDefault="00333C39" w:rsidP="004F4D8C">
      <w:pPr>
        <w:adjustRightIn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物业</w:t>
      </w:r>
      <w:r w:rsidR="004F4D8C" w:rsidRPr="004F4D8C">
        <w:rPr>
          <w:rFonts w:ascii="仿宋" w:eastAsia="仿宋" w:hAnsi="仿宋" w:hint="eastAsia"/>
          <w:sz w:val="32"/>
          <w:szCs w:val="32"/>
        </w:rPr>
        <w:t>公司现下设6个分公司，分别为：淮北分公司、六安分公司、萧县分公司、芜湖分公司（已撤场）、梅山路分公司及餐饮分公司；另设有5个管理处，分别为：IFC管理处、CBD管理处、太阳湾管理处、安兴大厦管理处及城建总院管理处</w:t>
      </w:r>
      <w:r w:rsidR="004F4D8C" w:rsidRPr="004F4D8C">
        <w:rPr>
          <w:rFonts w:ascii="仿宋" w:eastAsia="仿宋" w:hAnsi="仿宋" w:cs="仿宋" w:hint="eastAsia"/>
          <w:sz w:val="32"/>
          <w:szCs w:val="32"/>
        </w:rPr>
        <w:t>。项目</w:t>
      </w:r>
      <w:r w:rsidR="004F4D8C" w:rsidRPr="004F4D8C">
        <w:rPr>
          <w:rFonts w:ascii="仿宋" w:eastAsia="仿宋" w:hAnsi="仿宋" w:hint="eastAsia"/>
          <w:sz w:val="32"/>
          <w:szCs w:val="32"/>
        </w:rPr>
        <w:t>涉及类型包含高级景观住宅，公寓楼，纯写字楼，高端购物中心、大型景观商业街区等。</w:t>
      </w:r>
    </w:p>
    <w:p w:rsidR="004F4D8C" w:rsidRPr="004F4D8C" w:rsidRDefault="00333C39" w:rsidP="004F4D8C">
      <w:pPr>
        <w:adjustRightIn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物业</w:t>
      </w:r>
      <w:r w:rsidR="004F4D8C" w:rsidRPr="004F4D8C">
        <w:rPr>
          <w:rFonts w:ascii="仿宋" w:eastAsia="仿宋" w:hAnsi="仿宋" w:hint="eastAsia"/>
          <w:sz w:val="32"/>
          <w:szCs w:val="32"/>
        </w:rPr>
        <w:t>公司项目的具体情况如下：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4D8C">
        <w:rPr>
          <w:rFonts w:ascii="仿宋" w:eastAsia="仿宋" w:hAnsi="仿宋" w:hint="eastAsia"/>
          <w:b/>
          <w:sz w:val="32"/>
          <w:szCs w:val="32"/>
        </w:rPr>
        <w:t>（一）淮北分公司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下设2个管理处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1、淮北运河人家管理处，在管面积：</w:t>
      </w:r>
      <w:r w:rsidRPr="004F4D8C">
        <w:rPr>
          <w:rFonts w:ascii="仿宋" w:eastAsia="仿宋" w:hAnsi="仿宋"/>
          <w:sz w:val="32"/>
          <w:szCs w:val="32"/>
        </w:rPr>
        <w:t>28.31</w:t>
      </w:r>
      <w:r w:rsidRPr="004F4D8C">
        <w:rPr>
          <w:rFonts w:ascii="仿宋" w:eastAsia="仿宋" w:hAnsi="仿宋" w:hint="eastAsia"/>
          <w:sz w:val="32"/>
          <w:szCs w:val="32"/>
        </w:rPr>
        <w:t>万㎡，在管户数：</w:t>
      </w:r>
      <w:r w:rsidRPr="004F4D8C">
        <w:rPr>
          <w:rFonts w:ascii="仿宋" w:eastAsia="仿宋" w:hAnsi="仿宋"/>
          <w:sz w:val="32"/>
          <w:szCs w:val="32"/>
        </w:rPr>
        <w:t>2706户。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2、淮北春晓花园管理处，在管面积：</w:t>
      </w:r>
      <w:r w:rsidRPr="004F4D8C">
        <w:rPr>
          <w:rFonts w:ascii="仿宋" w:eastAsia="仿宋" w:hAnsi="仿宋"/>
          <w:sz w:val="32"/>
          <w:szCs w:val="32"/>
        </w:rPr>
        <w:t>29.88</w:t>
      </w:r>
      <w:r w:rsidRPr="004F4D8C">
        <w:rPr>
          <w:rFonts w:ascii="仿宋" w:eastAsia="仿宋" w:hAnsi="仿宋" w:hint="eastAsia"/>
          <w:sz w:val="32"/>
          <w:szCs w:val="32"/>
        </w:rPr>
        <w:t>万㎡，在管户数：</w:t>
      </w:r>
      <w:r w:rsidRPr="004F4D8C">
        <w:rPr>
          <w:rFonts w:ascii="仿宋" w:eastAsia="仿宋" w:hAnsi="仿宋"/>
          <w:sz w:val="32"/>
          <w:szCs w:val="32"/>
        </w:rPr>
        <w:t>1084户。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4D8C">
        <w:rPr>
          <w:rFonts w:ascii="仿宋" w:eastAsia="仿宋" w:hAnsi="仿宋" w:hint="eastAsia"/>
          <w:b/>
          <w:sz w:val="32"/>
          <w:szCs w:val="32"/>
        </w:rPr>
        <w:t>（二）六安分公司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下设2个管理处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1、六安恒生阳光城管理处，在管面积：</w:t>
      </w:r>
      <w:r w:rsidRPr="004F4D8C">
        <w:rPr>
          <w:rFonts w:ascii="仿宋" w:eastAsia="仿宋" w:hAnsi="仿宋"/>
          <w:sz w:val="32"/>
          <w:szCs w:val="32"/>
        </w:rPr>
        <w:t>49.10</w:t>
      </w:r>
      <w:r w:rsidRPr="004F4D8C">
        <w:rPr>
          <w:rFonts w:ascii="仿宋" w:eastAsia="仿宋" w:hAnsi="仿宋" w:hint="eastAsia"/>
          <w:sz w:val="32"/>
          <w:szCs w:val="32"/>
        </w:rPr>
        <w:t>万㎡，在管户数：</w:t>
      </w:r>
      <w:r w:rsidRPr="004F4D8C">
        <w:rPr>
          <w:rFonts w:ascii="仿宋" w:eastAsia="仿宋" w:hAnsi="仿宋"/>
          <w:sz w:val="32"/>
          <w:szCs w:val="32"/>
        </w:rPr>
        <w:t>4242户。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2、六安安兴正和城管理处，在管面积：</w:t>
      </w:r>
      <w:r w:rsidRPr="004F4D8C">
        <w:rPr>
          <w:rFonts w:ascii="仿宋" w:eastAsia="仿宋" w:hAnsi="仿宋"/>
          <w:sz w:val="32"/>
          <w:szCs w:val="32"/>
        </w:rPr>
        <w:t xml:space="preserve"> 36.99</w:t>
      </w:r>
      <w:r w:rsidRPr="004F4D8C">
        <w:rPr>
          <w:rFonts w:ascii="仿宋" w:eastAsia="仿宋" w:hAnsi="仿宋" w:hint="eastAsia"/>
          <w:sz w:val="32"/>
          <w:szCs w:val="32"/>
        </w:rPr>
        <w:t>万㎡，在管户数：</w:t>
      </w:r>
      <w:r w:rsidRPr="004F4D8C">
        <w:rPr>
          <w:rFonts w:ascii="仿宋" w:eastAsia="仿宋" w:hAnsi="仿宋"/>
          <w:sz w:val="32"/>
          <w:szCs w:val="32"/>
        </w:rPr>
        <w:t>2755户。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4D8C">
        <w:rPr>
          <w:rFonts w:ascii="仿宋" w:eastAsia="仿宋" w:hAnsi="仿宋" w:hint="eastAsia"/>
          <w:b/>
          <w:sz w:val="32"/>
          <w:szCs w:val="32"/>
        </w:rPr>
        <w:t>（三）萧县分公司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萧县水墨·山河印营销中心，在管面积约</w:t>
      </w:r>
      <w:r w:rsidRPr="004F4D8C">
        <w:rPr>
          <w:rFonts w:ascii="仿宋" w:eastAsia="仿宋" w:hAnsi="仿宋"/>
          <w:sz w:val="32"/>
          <w:szCs w:val="32"/>
        </w:rPr>
        <w:t>2000</w:t>
      </w:r>
      <w:r w:rsidRPr="004F4D8C">
        <w:rPr>
          <w:rFonts w:ascii="仿宋" w:eastAsia="仿宋" w:hAnsi="仿宋" w:hint="eastAsia"/>
          <w:sz w:val="32"/>
          <w:szCs w:val="32"/>
        </w:rPr>
        <w:t>㎡，其余暂未交付。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4D8C">
        <w:rPr>
          <w:rFonts w:ascii="仿宋" w:eastAsia="仿宋" w:hAnsi="仿宋" w:hint="eastAsia"/>
          <w:b/>
          <w:sz w:val="32"/>
          <w:szCs w:val="32"/>
        </w:rPr>
        <w:t>（四）芜湖分公司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芜湖项目已撤场，因部分后续事宜尚需处理，故分公司暂未注销。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4D8C">
        <w:rPr>
          <w:rFonts w:ascii="仿宋" w:eastAsia="仿宋" w:hAnsi="仿宋" w:hint="eastAsia"/>
          <w:b/>
          <w:sz w:val="32"/>
          <w:szCs w:val="32"/>
        </w:rPr>
        <w:t>（五）梅山路分公司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暂未开展物业相关业务工作。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4D8C">
        <w:rPr>
          <w:rFonts w:ascii="仿宋" w:eastAsia="仿宋" w:hAnsi="仿宋" w:hint="eastAsia"/>
          <w:b/>
          <w:sz w:val="32"/>
          <w:szCs w:val="32"/>
        </w:rPr>
        <w:t>（六）餐饮分公司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目前主要为发展公司员工及CBD项目员工提供午餐服务。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4D8C">
        <w:rPr>
          <w:rFonts w:ascii="仿宋" w:eastAsia="仿宋" w:hAnsi="仿宋" w:hint="eastAsia"/>
          <w:b/>
          <w:sz w:val="32"/>
          <w:szCs w:val="32"/>
        </w:rPr>
        <w:t>（七）IFC管理处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lastRenderedPageBreak/>
        <w:t>在管面积</w:t>
      </w:r>
      <w:r w:rsidRPr="004F4D8C">
        <w:rPr>
          <w:rFonts w:ascii="仿宋" w:eastAsia="仿宋" w:hAnsi="仿宋"/>
          <w:sz w:val="32"/>
          <w:szCs w:val="32"/>
        </w:rPr>
        <w:t>21.34</w:t>
      </w:r>
      <w:r w:rsidRPr="004F4D8C">
        <w:rPr>
          <w:rFonts w:ascii="仿宋" w:eastAsia="仿宋" w:hAnsi="仿宋" w:hint="eastAsia"/>
          <w:sz w:val="32"/>
          <w:szCs w:val="32"/>
        </w:rPr>
        <w:t>万</w:t>
      </w:r>
      <w:r w:rsidRPr="004F4D8C">
        <w:rPr>
          <w:rFonts w:ascii="仿宋" w:eastAsia="仿宋" w:hAnsi="仿宋" w:cs="宋体" w:hint="eastAsia"/>
          <w:sz w:val="32"/>
          <w:szCs w:val="32"/>
        </w:rPr>
        <w:t>㎡</w:t>
      </w:r>
      <w:r w:rsidRPr="004F4D8C">
        <w:rPr>
          <w:rFonts w:ascii="仿宋" w:eastAsia="仿宋" w:hAnsi="仿宋" w:cs="仿宋_GB2312" w:hint="eastAsia"/>
          <w:sz w:val="32"/>
          <w:szCs w:val="32"/>
        </w:rPr>
        <w:t>，</w:t>
      </w:r>
      <w:r w:rsidRPr="004F4D8C">
        <w:rPr>
          <w:rFonts w:ascii="仿宋" w:eastAsia="仿宋" w:hAnsi="仿宋" w:hint="eastAsia"/>
          <w:sz w:val="32"/>
          <w:szCs w:val="32"/>
        </w:rPr>
        <w:t>在管户数：151</w:t>
      </w:r>
      <w:r w:rsidRPr="004F4D8C">
        <w:rPr>
          <w:rFonts w:ascii="仿宋" w:eastAsia="仿宋" w:hAnsi="仿宋"/>
          <w:sz w:val="32"/>
          <w:szCs w:val="32"/>
        </w:rPr>
        <w:t>户。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4D8C">
        <w:rPr>
          <w:rFonts w:ascii="仿宋" w:eastAsia="仿宋" w:hAnsi="仿宋" w:hint="eastAsia"/>
          <w:b/>
          <w:sz w:val="32"/>
          <w:szCs w:val="32"/>
        </w:rPr>
        <w:t>（八）CBD管理处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在管面积</w:t>
      </w:r>
      <w:r w:rsidRPr="004F4D8C">
        <w:rPr>
          <w:rFonts w:ascii="仿宋" w:eastAsia="仿宋" w:hAnsi="仿宋"/>
          <w:sz w:val="32"/>
          <w:szCs w:val="32"/>
        </w:rPr>
        <w:t>13.64</w:t>
      </w:r>
      <w:r w:rsidRPr="004F4D8C">
        <w:rPr>
          <w:rFonts w:ascii="仿宋" w:eastAsia="仿宋" w:hAnsi="仿宋" w:hint="eastAsia"/>
          <w:sz w:val="32"/>
          <w:szCs w:val="32"/>
        </w:rPr>
        <w:t>万</w:t>
      </w:r>
      <w:r w:rsidRPr="004F4D8C">
        <w:rPr>
          <w:rFonts w:ascii="仿宋" w:eastAsia="仿宋" w:hAnsi="仿宋" w:cs="宋体" w:hint="eastAsia"/>
          <w:sz w:val="32"/>
          <w:szCs w:val="32"/>
        </w:rPr>
        <w:t>㎡</w:t>
      </w:r>
      <w:r w:rsidRPr="004F4D8C">
        <w:rPr>
          <w:rFonts w:ascii="仿宋" w:eastAsia="仿宋" w:hAnsi="仿宋" w:cs="仿宋_GB2312" w:hint="eastAsia"/>
          <w:sz w:val="32"/>
          <w:szCs w:val="32"/>
        </w:rPr>
        <w:t>，</w:t>
      </w:r>
      <w:r w:rsidRPr="004F4D8C">
        <w:rPr>
          <w:rFonts w:ascii="仿宋" w:eastAsia="仿宋" w:hAnsi="仿宋" w:hint="eastAsia"/>
          <w:sz w:val="32"/>
          <w:szCs w:val="32"/>
        </w:rPr>
        <w:t>在管户数：556</w:t>
      </w:r>
      <w:r w:rsidRPr="004F4D8C">
        <w:rPr>
          <w:rFonts w:ascii="仿宋" w:eastAsia="仿宋" w:hAnsi="仿宋"/>
          <w:sz w:val="32"/>
          <w:szCs w:val="32"/>
        </w:rPr>
        <w:t>户。</w:t>
      </w:r>
    </w:p>
    <w:p w:rsidR="004F4D8C" w:rsidRPr="004F4D8C" w:rsidRDefault="00333C39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（九</w:t>
      </w:r>
      <w:r w:rsidRPr="00333C39">
        <w:rPr>
          <w:rFonts w:ascii="仿宋" w:eastAsia="仿宋" w:hAnsi="仿宋" w:hint="eastAsia"/>
          <w:b/>
          <w:sz w:val="32"/>
          <w:szCs w:val="32"/>
        </w:rPr>
        <w:t>）</w:t>
      </w:r>
      <w:r w:rsidR="004F4D8C" w:rsidRPr="004F4D8C">
        <w:rPr>
          <w:rFonts w:ascii="仿宋" w:eastAsia="仿宋" w:hAnsi="仿宋" w:hint="eastAsia"/>
          <w:b/>
          <w:sz w:val="32"/>
          <w:szCs w:val="32"/>
        </w:rPr>
        <w:t>太阳湾管理处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D8C">
        <w:rPr>
          <w:rFonts w:ascii="仿宋" w:eastAsia="仿宋" w:hAnsi="仿宋" w:hint="eastAsia"/>
          <w:sz w:val="32"/>
          <w:szCs w:val="32"/>
        </w:rPr>
        <w:t>在管面积</w:t>
      </w:r>
      <w:r w:rsidRPr="004F4D8C">
        <w:rPr>
          <w:rFonts w:ascii="仿宋" w:eastAsia="仿宋" w:hAnsi="仿宋"/>
          <w:sz w:val="32"/>
          <w:szCs w:val="32"/>
        </w:rPr>
        <w:t>10.98</w:t>
      </w:r>
      <w:r w:rsidRPr="004F4D8C">
        <w:rPr>
          <w:rFonts w:ascii="仿宋" w:eastAsia="仿宋" w:hAnsi="仿宋" w:hint="eastAsia"/>
          <w:sz w:val="32"/>
          <w:szCs w:val="32"/>
        </w:rPr>
        <w:t>万</w:t>
      </w:r>
      <w:r w:rsidRPr="004F4D8C">
        <w:rPr>
          <w:rFonts w:ascii="仿宋" w:eastAsia="仿宋" w:hAnsi="仿宋" w:cs="宋体" w:hint="eastAsia"/>
          <w:sz w:val="32"/>
          <w:szCs w:val="32"/>
        </w:rPr>
        <w:t>㎡</w:t>
      </w:r>
      <w:r w:rsidRPr="004F4D8C">
        <w:rPr>
          <w:rFonts w:ascii="仿宋" w:eastAsia="仿宋" w:hAnsi="仿宋" w:cs="仿宋_GB2312" w:hint="eastAsia"/>
          <w:sz w:val="32"/>
          <w:szCs w:val="32"/>
        </w:rPr>
        <w:t>，</w:t>
      </w:r>
      <w:r w:rsidRPr="004F4D8C">
        <w:rPr>
          <w:rFonts w:ascii="仿宋" w:eastAsia="仿宋" w:hAnsi="仿宋" w:hint="eastAsia"/>
          <w:sz w:val="32"/>
          <w:szCs w:val="32"/>
        </w:rPr>
        <w:t>在管户数：</w:t>
      </w:r>
      <w:r w:rsidRPr="004F4D8C">
        <w:rPr>
          <w:rFonts w:ascii="仿宋" w:eastAsia="仿宋" w:hAnsi="仿宋"/>
          <w:sz w:val="32"/>
          <w:szCs w:val="32"/>
        </w:rPr>
        <w:t>1098户。</w:t>
      </w:r>
    </w:p>
    <w:p w:rsidR="004F4D8C" w:rsidRPr="004F4D8C" w:rsidRDefault="00333C39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（十</w:t>
      </w:r>
      <w:r w:rsidRPr="00333C39">
        <w:rPr>
          <w:rFonts w:ascii="仿宋" w:eastAsia="仿宋" w:hAnsi="仿宋" w:hint="eastAsia"/>
          <w:b/>
          <w:sz w:val="32"/>
          <w:szCs w:val="32"/>
        </w:rPr>
        <w:t>）</w:t>
      </w:r>
      <w:r w:rsidR="004F4D8C" w:rsidRPr="004F4D8C">
        <w:rPr>
          <w:rFonts w:ascii="仿宋" w:eastAsia="仿宋" w:hAnsi="仿宋" w:hint="eastAsia"/>
          <w:b/>
          <w:sz w:val="32"/>
          <w:szCs w:val="32"/>
        </w:rPr>
        <w:t>安兴大厦管理处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OLE_LINK1"/>
      <w:bookmarkStart w:id="1" w:name="OLE_LINK2"/>
      <w:r w:rsidRPr="004F4D8C">
        <w:rPr>
          <w:rFonts w:ascii="仿宋" w:eastAsia="仿宋" w:hAnsi="仿宋" w:hint="eastAsia"/>
          <w:sz w:val="32"/>
          <w:szCs w:val="32"/>
        </w:rPr>
        <w:t>在管面积</w:t>
      </w:r>
      <w:r w:rsidRPr="004F4D8C">
        <w:rPr>
          <w:rFonts w:ascii="仿宋" w:eastAsia="仿宋" w:hAnsi="仿宋"/>
          <w:sz w:val="32"/>
          <w:szCs w:val="32"/>
        </w:rPr>
        <w:t>5.61</w:t>
      </w:r>
      <w:r w:rsidRPr="004F4D8C">
        <w:rPr>
          <w:rFonts w:ascii="仿宋" w:eastAsia="仿宋" w:hAnsi="仿宋" w:hint="eastAsia"/>
          <w:sz w:val="32"/>
          <w:szCs w:val="32"/>
        </w:rPr>
        <w:t>万</w:t>
      </w:r>
      <w:r w:rsidRPr="004F4D8C">
        <w:rPr>
          <w:rFonts w:ascii="仿宋" w:eastAsia="仿宋" w:hAnsi="仿宋" w:cs="宋体" w:hint="eastAsia"/>
          <w:sz w:val="32"/>
          <w:szCs w:val="32"/>
        </w:rPr>
        <w:t>㎡</w:t>
      </w:r>
      <w:bookmarkEnd w:id="0"/>
      <w:bookmarkEnd w:id="1"/>
      <w:r w:rsidRPr="004F4D8C">
        <w:rPr>
          <w:rFonts w:ascii="仿宋" w:eastAsia="仿宋" w:hAnsi="仿宋" w:cs="仿宋_GB2312" w:hint="eastAsia"/>
          <w:sz w:val="32"/>
          <w:szCs w:val="32"/>
        </w:rPr>
        <w:t>，</w:t>
      </w:r>
      <w:r w:rsidRPr="004F4D8C">
        <w:rPr>
          <w:rFonts w:ascii="仿宋" w:eastAsia="仿宋" w:hAnsi="仿宋" w:hint="eastAsia"/>
          <w:sz w:val="32"/>
          <w:szCs w:val="32"/>
        </w:rPr>
        <w:t>在管户数：</w:t>
      </w:r>
      <w:r w:rsidRPr="004F4D8C">
        <w:rPr>
          <w:rFonts w:ascii="仿宋" w:eastAsia="仿宋" w:hAnsi="仿宋"/>
          <w:sz w:val="32"/>
          <w:szCs w:val="32"/>
        </w:rPr>
        <w:t>69户。</w:t>
      </w:r>
    </w:p>
    <w:p w:rsidR="004F4D8C" w:rsidRPr="004F4D8C" w:rsidRDefault="004F4D8C" w:rsidP="00333C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4D8C">
        <w:rPr>
          <w:rFonts w:ascii="仿宋" w:eastAsia="仿宋" w:hAnsi="仿宋" w:hint="eastAsia"/>
          <w:b/>
          <w:sz w:val="32"/>
          <w:szCs w:val="32"/>
        </w:rPr>
        <w:t>（十一）城建总院管理处</w:t>
      </w:r>
    </w:p>
    <w:p w:rsidR="006430DE" w:rsidRPr="004F4D8C" w:rsidRDefault="004F4D8C" w:rsidP="00333C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0"/>
          <w:szCs w:val="30"/>
        </w:rPr>
      </w:pPr>
      <w:r w:rsidRPr="004F4D8C">
        <w:rPr>
          <w:rFonts w:ascii="仿宋" w:eastAsia="仿宋" w:hAnsi="仿宋" w:hint="eastAsia"/>
          <w:sz w:val="32"/>
          <w:szCs w:val="32"/>
        </w:rPr>
        <w:t>包含城建总院及测试院2个项目，在管面积</w:t>
      </w:r>
      <w:r w:rsidRPr="004F4D8C">
        <w:rPr>
          <w:rFonts w:ascii="仿宋" w:eastAsia="仿宋" w:hAnsi="仿宋"/>
          <w:sz w:val="32"/>
          <w:szCs w:val="32"/>
        </w:rPr>
        <w:t>4</w:t>
      </w:r>
      <w:r w:rsidRPr="004F4D8C">
        <w:rPr>
          <w:rFonts w:ascii="仿宋" w:eastAsia="仿宋" w:hAnsi="仿宋" w:hint="eastAsia"/>
          <w:sz w:val="32"/>
          <w:szCs w:val="32"/>
        </w:rPr>
        <w:t>万</w:t>
      </w:r>
      <w:r w:rsidRPr="004F4D8C">
        <w:rPr>
          <w:rFonts w:ascii="仿宋" w:eastAsia="仿宋" w:hAnsi="仿宋" w:cs="宋体" w:hint="eastAsia"/>
          <w:sz w:val="32"/>
          <w:szCs w:val="32"/>
        </w:rPr>
        <w:t>㎡。</w:t>
      </w:r>
    </w:p>
    <w:p w:rsidR="004C57C4" w:rsidRDefault="004C57C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C57C4" w:rsidRDefault="004C57C4"/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F4D8C" w:rsidRDefault="004F4D8C" w:rsidP="004A3F30">
      <w:pPr>
        <w:spacing w:after="120"/>
        <w:ind w:leftChars="200" w:left="420"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4F4D8C" w:rsidRDefault="004F4D8C" w:rsidP="004A3F30">
      <w:pPr>
        <w:spacing w:after="120"/>
        <w:ind w:leftChars="200" w:left="420"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4F4D8C" w:rsidRDefault="004F4D8C" w:rsidP="004A3F30">
      <w:pPr>
        <w:spacing w:after="120"/>
        <w:ind w:leftChars="200" w:left="420"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4F4D8C" w:rsidRDefault="004F4D8C" w:rsidP="004A3F30">
      <w:pPr>
        <w:spacing w:after="120"/>
        <w:ind w:leftChars="200" w:left="420"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4F4D8C" w:rsidRDefault="004F4D8C" w:rsidP="004A3F30">
      <w:pPr>
        <w:spacing w:after="120"/>
        <w:ind w:leftChars="200" w:left="420"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4F4D8C" w:rsidRDefault="004F4D8C" w:rsidP="008B04C1">
      <w:pPr>
        <w:spacing w:after="120"/>
        <w:rPr>
          <w:rFonts w:asciiTheme="minorEastAsia" w:eastAsiaTheme="minorEastAsia" w:hAnsiTheme="minorEastAsia"/>
          <w:b/>
          <w:sz w:val="32"/>
          <w:szCs w:val="32"/>
        </w:rPr>
      </w:pPr>
    </w:p>
    <w:p w:rsidR="00770F73" w:rsidRDefault="00770F73" w:rsidP="004A3F30">
      <w:pPr>
        <w:spacing w:after="120"/>
        <w:ind w:leftChars="200" w:left="420"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770F73" w:rsidRDefault="00770F73" w:rsidP="004A3F30">
      <w:pPr>
        <w:spacing w:after="120"/>
        <w:ind w:leftChars="200" w:left="420"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4A3F30" w:rsidRPr="004F4D8C" w:rsidRDefault="004A3F30" w:rsidP="004A3F30">
      <w:pPr>
        <w:spacing w:after="120"/>
        <w:ind w:leftChars="200" w:left="420"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F4D8C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第</w:t>
      </w:r>
      <w:r w:rsidR="00770F73">
        <w:rPr>
          <w:rFonts w:asciiTheme="minorEastAsia" w:eastAsiaTheme="minorEastAsia" w:hAnsiTheme="minorEastAsia" w:hint="eastAsia"/>
          <w:b/>
          <w:sz w:val="36"/>
          <w:szCs w:val="36"/>
        </w:rPr>
        <w:t>二</w:t>
      </w:r>
      <w:r w:rsidRPr="004F4D8C">
        <w:rPr>
          <w:rFonts w:asciiTheme="minorEastAsia" w:eastAsiaTheme="minorEastAsia" w:hAnsiTheme="minorEastAsia" w:hint="eastAsia"/>
          <w:b/>
          <w:sz w:val="36"/>
          <w:szCs w:val="36"/>
        </w:rPr>
        <w:t>章 评审办法及标准</w:t>
      </w:r>
    </w:p>
    <w:p w:rsidR="004C57C4" w:rsidRDefault="004C57C4">
      <w:pPr>
        <w:pStyle w:val="2"/>
      </w:pPr>
    </w:p>
    <w:tbl>
      <w:tblPr>
        <w:tblpPr w:leftFromText="180" w:rightFromText="180" w:vertAnchor="page" w:horzAnchor="page" w:tblpX="1665" w:tblpY="3036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85"/>
        <w:gridCol w:w="2317"/>
        <w:gridCol w:w="4536"/>
      </w:tblGrid>
      <w:tr w:rsidR="004C57C4">
        <w:trPr>
          <w:trHeight w:val="567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br w:type="page"/>
            </w:r>
            <w:r>
              <w:rPr>
                <w:rFonts w:ascii="Times New Roman" w:hAnsi="Times New Roman"/>
                <w:b/>
              </w:rPr>
              <w:t>条款</w:t>
            </w:r>
            <w:r>
              <w:rPr>
                <w:rFonts w:ascii="Times New Roman" w:hAnsi="Times New Roman" w:hint="eastAsia"/>
                <w:b/>
              </w:rPr>
              <w:t>号及名称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评审因素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评审标准</w:t>
            </w:r>
          </w:p>
        </w:tc>
      </w:tr>
      <w:tr w:rsidR="004C57C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评审方法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评审方法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C4" w:rsidRDefault="00702713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综合评比法</w:t>
            </w:r>
          </w:p>
          <w:p w:rsidR="004A5AED" w:rsidRPr="004A5AED" w:rsidRDefault="004A5AED" w:rsidP="004A5AED">
            <w:pPr>
              <w:pStyle w:val="2"/>
              <w:ind w:leftChars="0" w:left="0" w:firstLineChars="0" w:firstLine="0"/>
              <w:jc w:val="left"/>
              <w:rPr>
                <w:b/>
              </w:rPr>
            </w:pPr>
            <w:r w:rsidRPr="004A5AED">
              <w:rPr>
                <w:rFonts w:hint="eastAsia"/>
                <w:b/>
              </w:rPr>
              <w:t>本次采购最高限价不超过</w:t>
            </w:r>
            <w:r w:rsidRPr="004A5AED">
              <w:rPr>
                <w:rFonts w:hint="eastAsia"/>
                <w:b/>
              </w:rPr>
              <w:t>15</w:t>
            </w:r>
            <w:r w:rsidRPr="004A5AED">
              <w:rPr>
                <w:rFonts w:hint="eastAsia"/>
                <w:b/>
              </w:rPr>
              <w:t>万元。</w:t>
            </w:r>
          </w:p>
        </w:tc>
      </w:tr>
      <w:tr w:rsidR="004C57C4">
        <w:trPr>
          <w:trHeight w:val="567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</w:rPr>
            </w:pPr>
            <w:r>
              <w:rPr>
                <w:rFonts w:ascii="Times New Roman" w:hAnsi="Times New Roman" w:hint="eastAsia"/>
                <w:b/>
              </w:rPr>
              <w:t>2.</w:t>
            </w:r>
            <w:r>
              <w:rPr>
                <w:rFonts w:ascii="Times New Roman" w:hAnsi="Times New Roman" w:hint="eastAsia"/>
                <w:b/>
              </w:rPr>
              <w:t>详细评审标准和程序</w:t>
            </w:r>
          </w:p>
        </w:tc>
      </w:tr>
      <w:tr w:rsidR="004C57C4">
        <w:trPr>
          <w:trHeight w:val="56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  <w:r>
              <w:rPr>
                <w:rFonts w:ascii="Times New Roman" w:hAnsi="Times New Roman" w:hint="eastAsia"/>
                <w:b/>
              </w:rPr>
              <w:t>及名称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</w:t>
            </w:r>
            <w:r>
              <w:rPr>
                <w:rFonts w:ascii="Times New Roman" w:hAnsi="Times New Roman" w:hint="eastAsia"/>
                <w:b/>
              </w:rPr>
              <w:t>比</w:t>
            </w:r>
            <w:r>
              <w:rPr>
                <w:rFonts w:ascii="Times New Roman" w:hAnsi="Times New Roman"/>
                <w:b/>
              </w:rPr>
              <w:t>标准</w:t>
            </w:r>
          </w:p>
        </w:tc>
      </w:tr>
      <w:tr w:rsidR="004C57C4">
        <w:trPr>
          <w:trHeight w:val="56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以前</w:t>
            </w:r>
            <w:r>
              <w:rPr>
                <w:rFonts w:ascii="Times New Roman" w:hAnsi="Times New Roman"/>
                <w:b/>
              </w:rPr>
              <w:t>类似案例</w:t>
            </w:r>
          </w:p>
          <w:p w:rsidR="004C57C4" w:rsidRDefault="00702713">
            <w:pPr>
              <w:pStyle w:val="2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提供近三年类似业绩，每提供一个得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分，满分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/>
              </w:rPr>
              <w:t>分</w:t>
            </w:r>
            <w:r>
              <w:rPr>
                <w:rFonts w:ascii="Times New Roman" w:hAnsi="Times New Roman" w:hint="eastAsia"/>
              </w:rPr>
              <w:t>；</w:t>
            </w:r>
          </w:p>
          <w:p w:rsidR="008D7596" w:rsidRPr="008D7596" w:rsidRDefault="00702713" w:rsidP="008D7596">
            <w:pPr>
              <w:pStyle w:val="2"/>
              <w:numPr>
                <w:ilvl w:val="0"/>
                <w:numId w:val="1"/>
              </w:numPr>
              <w:snapToGrid w:val="0"/>
              <w:ind w:leftChars="0" w:firstLineChars="0"/>
            </w:pPr>
            <w:r>
              <w:t>提供近三年</w:t>
            </w:r>
            <w:r>
              <w:rPr>
                <w:rFonts w:hint="eastAsia"/>
              </w:rPr>
              <w:t>省属企业</w:t>
            </w:r>
            <w:r>
              <w:t>经济责任审计案例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 w:hint="eastAsia"/>
              </w:rPr>
              <w:t>每提供一个得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分，满分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分</w:t>
            </w:r>
            <w:r w:rsidR="008D7596">
              <w:rPr>
                <w:rFonts w:ascii="Times New Roman" w:hAnsi="Times New Roman" w:hint="eastAsia"/>
              </w:rPr>
              <w:t>。</w:t>
            </w:r>
          </w:p>
          <w:p w:rsidR="004C57C4" w:rsidRDefault="008D7596" w:rsidP="008D7596">
            <w:pPr>
              <w:pStyle w:val="2"/>
              <w:snapToGrid w:val="0"/>
              <w:ind w:leftChars="0" w:left="0" w:firstLineChars="150" w:firstLine="315"/>
            </w:pPr>
            <w:r>
              <w:rPr>
                <w:rFonts w:ascii="Times New Roman" w:hAnsi="Times New Roman" w:hint="eastAsia"/>
              </w:rPr>
              <w:t>上述业绩</w:t>
            </w:r>
            <w:r w:rsidR="00702713">
              <w:rPr>
                <w:rFonts w:ascii="Times New Roman" w:hAnsi="Times New Roman" w:hint="eastAsia"/>
              </w:rPr>
              <w:t>需要</w:t>
            </w:r>
            <w:r w:rsidR="00702713">
              <w:rPr>
                <w:rFonts w:ascii="Times New Roman" w:hAnsi="Times New Roman"/>
              </w:rPr>
              <w:t>提供中标（</w:t>
            </w:r>
            <w:r w:rsidR="00702713">
              <w:rPr>
                <w:rFonts w:ascii="Times New Roman" w:hAnsi="Times New Roman" w:hint="eastAsia"/>
              </w:rPr>
              <w:t>选</w:t>
            </w:r>
            <w:r w:rsidR="00702713">
              <w:rPr>
                <w:rFonts w:ascii="Times New Roman" w:hAnsi="Times New Roman"/>
              </w:rPr>
              <w:t>）</w:t>
            </w:r>
            <w:r w:rsidR="00702713">
              <w:rPr>
                <w:rFonts w:ascii="Times New Roman" w:hAnsi="Times New Roman" w:hint="eastAsia"/>
              </w:rPr>
              <w:t>通知书</w:t>
            </w:r>
            <w:r w:rsidR="00702713">
              <w:rPr>
                <w:rFonts w:ascii="Times New Roman" w:hAnsi="Times New Roman"/>
              </w:rPr>
              <w:t>或合同等证明材料。</w:t>
            </w:r>
          </w:p>
        </w:tc>
      </w:tr>
      <w:tr w:rsidR="004C57C4">
        <w:trPr>
          <w:trHeight w:val="56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审计</w:t>
            </w:r>
            <w:r>
              <w:rPr>
                <w:rFonts w:ascii="Times New Roman" w:hAnsi="Times New Roman"/>
                <w:b/>
              </w:rPr>
              <w:t>人员资质</w:t>
            </w:r>
          </w:p>
          <w:p w:rsidR="004C57C4" w:rsidRDefault="00702713">
            <w:pPr>
              <w:pStyle w:val="2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pStyle w:val="2"/>
              <w:numPr>
                <w:ilvl w:val="0"/>
                <w:numId w:val="2"/>
              </w:numPr>
              <w:snapToGrid w:val="0"/>
              <w:ind w:leftChars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提供</w:t>
            </w:r>
            <w:r>
              <w:rPr>
                <w:rFonts w:ascii="Times New Roman" w:hAnsi="Times New Roman"/>
              </w:rPr>
              <w:t>服务的团队成员人数不少于</w:t>
            </w:r>
            <w:r w:rsidR="00142795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人</w:t>
            </w:r>
            <w:r>
              <w:rPr>
                <w:rFonts w:ascii="Times New Roman" w:hAnsi="Times New Roman"/>
              </w:rPr>
              <w:t>，其中执业注册会计师不少于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人</w:t>
            </w:r>
            <w:r>
              <w:rPr>
                <w:rFonts w:ascii="Times New Roman" w:hAnsi="Times New Roman"/>
              </w:rPr>
              <w:t>，每增</w:t>
            </w:r>
            <w:r>
              <w:rPr>
                <w:rFonts w:ascii="Times New Roman" w:hAnsi="Times New Roman" w:hint="eastAsia"/>
              </w:rPr>
              <w:t>加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名</w:t>
            </w:r>
            <w:r>
              <w:rPr>
                <w:rFonts w:ascii="Times New Roman" w:hAnsi="Times New Roman"/>
              </w:rPr>
              <w:t>执业注册会计师得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，满分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。</w:t>
            </w:r>
          </w:p>
          <w:p w:rsidR="004C57C4" w:rsidRDefault="00702713">
            <w:pPr>
              <w:pStyle w:val="2"/>
              <w:numPr>
                <w:ilvl w:val="0"/>
                <w:numId w:val="2"/>
              </w:numPr>
              <w:snapToGrid w:val="0"/>
              <w:ind w:leftChars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对</w:t>
            </w:r>
            <w:r>
              <w:rPr>
                <w:rFonts w:ascii="Times New Roman" w:hAnsi="Times New Roman"/>
              </w:rPr>
              <w:t>本项目成员执业年限及具有多种执业资格等情况，从业经历及取得的业绩进行综合评审</w:t>
            </w:r>
            <w:r>
              <w:rPr>
                <w:rFonts w:ascii="Times New Roman" w:hAnsi="Times New Roman" w:hint="eastAsia"/>
              </w:rPr>
              <w:t>。</w:t>
            </w:r>
            <w:r>
              <w:rPr>
                <w:rFonts w:ascii="Times New Roman" w:hAnsi="Times New Roman"/>
              </w:rPr>
              <w:t>评价为优得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，良得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，中得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，其余酌情给予</w:t>
            </w:r>
            <w:r w:rsidR="009C2E2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。</w:t>
            </w:r>
          </w:p>
        </w:tc>
      </w:tr>
      <w:tr w:rsidR="004C57C4">
        <w:trPr>
          <w:trHeight w:val="983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审计</w:t>
            </w:r>
            <w:r>
              <w:rPr>
                <w:rFonts w:ascii="Times New Roman" w:hAnsi="Times New Roman"/>
                <w:b/>
              </w:rPr>
              <w:t>工作方案</w:t>
            </w:r>
          </w:p>
          <w:p w:rsidR="004C57C4" w:rsidRDefault="00702713">
            <w:pPr>
              <w:pStyle w:val="2"/>
              <w:ind w:leftChars="0" w:left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审计方案完整，能有效满足</w:t>
            </w:r>
            <w:r w:rsidR="008D7596">
              <w:rPr>
                <w:rFonts w:ascii="Times New Roman" w:hAnsi="Times New Roman" w:hint="eastAsia"/>
              </w:rPr>
              <w:t>物业专项</w:t>
            </w:r>
            <w:r>
              <w:rPr>
                <w:rFonts w:ascii="Times New Roman" w:hAnsi="Times New Roman"/>
              </w:rPr>
              <w:t>审计要求；</w:t>
            </w:r>
          </w:p>
          <w:p w:rsidR="004C57C4" w:rsidRDefault="00702713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审计</w:t>
            </w:r>
            <w:r>
              <w:rPr>
                <w:rFonts w:ascii="Times New Roman" w:hAnsi="Times New Roman"/>
              </w:rPr>
              <w:t>方案与项目是否结合的紧密、是否切合实际、是否周密可行、时间安排、现场审计考虑因素是否合理</w:t>
            </w:r>
            <w:r>
              <w:rPr>
                <w:rFonts w:ascii="Times New Roman" w:hAnsi="Times New Roman" w:hint="eastAsia"/>
              </w:rPr>
              <w:t>。</w:t>
            </w:r>
          </w:p>
          <w:p w:rsidR="004C57C4" w:rsidRDefault="00702713">
            <w:pPr>
              <w:pStyle w:val="a9"/>
              <w:adjustRightInd w:val="0"/>
              <w:snapToGrid w:val="0"/>
              <w:ind w:left="36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评价为优得</w:t>
            </w:r>
            <w:r>
              <w:rPr>
                <w:rFonts w:ascii="Times New Roman" w:hAnsi="Times New Roman"/>
              </w:rPr>
              <w:t>16-25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，良得</w:t>
            </w:r>
            <w:r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-15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 w:hint="eastAsia"/>
              </w:rPr>
              <w:t>中</w:t>
            </w:r>
            <w:r>
              <w:rPr>
                <w:rFonts w:ascii="Times New Roman" w:hAnsi="Times New Roman"/>
              </w:rPr>
              <w:t>得</w:t>
            </w:r>
            <w:r>
              <w:rPr>
                <w:rFonts w:ascii="Times New Roman" w:hAnsi="Times New Roman" w:hint="eastAsia"/>
              </w:rPr>
              <w:t>1-10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，无服务方案不得分。</w:t>
            </w:r>
          </w:p>
          <w:p w:rsidR="004C57C4" w:rsidRDefault="004C57C4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4C57C4">
        <w:trPr>
          <w:trHeight w:val="1729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审计</w:t>
            </w:r>
            <w:r>
              <w:rPr>
                <w:rFonts w:ascii="Times New Roman" w:hAnsi="Times New Roman"/>
                <w:b/>
              </w:rPr>
              <w:t>业务报价</w:t>
            </w:r>
          </w:p>
          <w:p w:rsidR="004C57C4" w:rsidRDefault="00702713">
            <w:pPr>
              <w:pStyle w:val="2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8B04C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8B04C1">
              <w:rPr>
                <w:rFonts w:ascii="Times New Roman" w:hAnsi="Times New Roman" w:hint="eastAsia"/>
              </w:rPr>
              <w:t>比选报价采用平均价下浮法，即以本次所有报价的平均值为评标基准价，评标基准价下浮</w:t>
            </w:r>
            <w:r w:rsidRPr="008B04C1">
              <w:rPr>
                <w:rFonts w:ascii="Times New Roman" w:hAnsi="Times New Roman" w:hint="eastAsia"/>
              </w:rPr>
              <w:t>2%</w:t>
            </w:r>
            <w:r w:rsidRPr="008B04C1">
              <w:rPr>
                <w:rFonts w:ascii="Times New Roman" w:hAnsi="Times New Roman" w:hint="eastAsia"/>
              </w:rPr>
              <w:t>为满分，其他参选机构的比选报价得分计算方式为：以各投标人的投标报价与评标基准价的</w:t>
            </w:r>
            <w:r w:rsidRPr="008B04C1">
              <w:rPr>
                <w:rFonts w:ascii="Times New Roman" w:hAnsi="Times New Roman" w:hint="eastAsia"/>
              </w:rPr>
              <w:t>98%</w:t>
            </w:r>
            <w:r w:rsidRPr="008B04C1">
              <w:rPr>
                <w:rFonts w:ascii="Times New Roman" w:hAnsi="Times New Roman" w:hint="eastAsia"/>
              </w:rPr>
              <w:t>相比，每高出评标基准价</w:t>
            </w:r>
            <w:r w:rsidRPr="008B04C1">
              <w:rPr>
                <w:rFonts w:ascii="Times New Roman" w:hAnsi="Times New Roman" w:hint="eastAsia"/>
              </w:rPr>
              <w:t>1%</w:t>
            </w:r>
            <w:r w:rsidRPr="008B04C1">
              <w:rPr>
                <w:rFonts w:ascii="Times New Roman" w:hAnsi="Times New Roman" w:hint="eastAsia"/>
              </w:rPr>
              <w:t>的扣</w:t>
            </w:r>
            <w:r w:rsidRPr="008B04C1">
              <w:rPr>
                <w:rFonts w:ascii="Times New Roman" w:hAnsi="Times New Roman" w:hint="eastAsia"/>
              </w:rPr>
              <w:t>0.4</w:t>
            </w:r>
            <w:r w:rsidRPr="008B04C1">
              <w:rPr>
                <w:rFonts w:ascii="Times New Roman" w:hAnsi="Times New Roman" w:hint="eastAsia"/>
              </w:rPr>
              <w:t>分，每低于评标基准价</w:t>
            </w:r>
            <w:r w:rsidRPr="008B04C1">
              <w:rPr>
                <w:rFonts w:ascii="Times New Roman" w:hAnsi="Times New Roman" w:hint="eastAsia"/>
              </w:rPr>
              <w:t>1%</w:t>
            </w:r>
            <w:r w:rsidRPr="008B04C1">
              <w:rPr>
                <w:rFonts w:ascii="Times New Roman" w:hAnsi="Times New Roman" w:hint="eastAsia"/>
              </w:rPr>
              <w:t>的扣</w:t>
            </w:r>
            <w:r w:rsidRPr="008B04C1">
              <w:rPr>
                <w:rFonts w:ascii="Times New Roman" w:hAnsi="Times New Roman" w:hint="eastAsia"/>
              </w:rPr>
              <w:t>0.2</w:t>
            </w:r>
            <w:r w:rsidRPr="008B04C1">
              <w:rPr>
                <w:rFonts w:ascii="Times New Roman" w:hAnsi="Times New Roman" w:hint="eastAsia"/>
              </w:rPr>
              <w:t>分，扣完为止。不足</w:t>
            </w:r>
            <w:r w:rsidRPr="008B04C1">
              <w:rPr>
                <w:rFonts w:ascii="Times New Roman" w:hAnsi="Times New Roman" w:hint="eastAsia"/>
              </w:rPr>
              <w:t>1%</w:t>
            </w:r>
            <w:r w:rsidRPr="008B04C1">
              <w:rPr>
                <w:rFonts w:ascii="Times New Roman" w:hAnsi="Times New Roman" w:hint="eastAsia"/>
              </w:rPr>
              <w:t>的，按内插法计算。</w:t>
            </w:r>
          </w:p>
        </w:tc>
      </w:tr>
    </w:tbl>
    <w:p w:rsidR="004C57C4" w:rsidRDefault="004C57C4" w:rsidP="004A3F30">
      <w:pPr>
        <w:pStyle w:val="2"/>
        <w:ind w:leftChars="0" w:left="0" w:firstLineChars="0" w:firstLine="0"/>
      </w:pPr>
    </w:p>
    <w:p w:rsidR="004F4D8C" w:rsidRDefault="004F4D8C">
      <w:pPr>
        <w:pStyle w:val="1"/>
        <w:tabs>
          <w:tab w:val="right" w:leader="dot" w:pos="8634"/>
        </w:tabs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642E63" w:rsidRDefault="00642E63" w:rsidP="00642E63"/>
    <w:p w:rsidR="00642E63" w:rsidRDefault="00642E63" w:rsidP="00642E63">
      <w:pPr>
        <w:pStyle w:val="2"/>
      </w:pPr>
    </w:p>
    <w:p w:rsidR="00642E63" w:rsidRDefault="00642E63" w:rsidP="00642E63">
      <w:pPr>
        <w:pStyle w:val="2"/>
      </w:pPr>
    </w:p>
    <w:p w:rsidR="00642E63" w:rsidRDefault="00642E63" w:rsidP="00642E63">
      <w:pPr>
        <w:pStyle w:val="2"/>
      </w:pPr>
    </w:p>
    <w:p w:rsidR="00642E63" w:rsidRDefault="00642E63" w:rsidP="00642E63">
      <w:pPr>
        <w:pStyle w:val="2"/>
      </w:pPr>
    </w:p>
    <w:p w:rsidR="00642E63" w:rsidRPr="00642E63" w:rsidRDefault="00642E63" w:rsidP="00642E63">
      <w:pPr>
        <w:pStyle w:val="2"/>
      </w:pPr>
    </w:p>
    <w:p w:rsidR="004C57C4" w:rsidRDefault="005E31BB">
      <w:pPr>
        <w:pStyle w:val="1"/>
        <w:tabs>
          <w:tab w:val="right" w:leader="dot" w:pos="8634"/>
        </w:tabs>
        <w:jc w:val="center"/>
      </w:pPr>
      <w:hyperlink w:anchor="_Toc25298" w:history="1">
        <w:r w:rsidR="00702713">
          <w:rPr>
            <w:rFonts w:asciiTheme="minorEastAsia" w:eastAsiaTheme="minorEastAsia" w:hAnsiTheme="minorEastAsia"/>
            <w:sz w:val="32"/>
            <w:szCs w:val="32"/>
          </w:rPr>
          <w:t>第</w:t>
        </w:r>
        <w:r w:rsidR="00770F73">
          <w:rPr>
            <w:rFonts w:asciiTheme="minorEastAsia" w:eastAsiaTheme="minorEastAsia" w:hAnsiTheme="minorEastAsia" w:hint="eastAsia"/>
            <w:sz w:val="32"/>
            <w:szCs w:val="32"/>
          </w:rPr>
          <w:t>三</w:t>
        </w:r>
        <w:r w:rsidR="00702713">
          <w:rPr>
            <w:rFonts w:asciiTheme="minorEastAsia" w:eastAsiaTheme="minorEastAsia" w:hAnsiTheme="minorEastAsia"/>
            <w:sz w:val="32"/>
            <w:szCs w:val="32"/>
          </w:rPr>
          <w:t>章</w:t>
        </w:r>
      </w:hyperlink>
      <w:r w:rsidR="00770F73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="00702713">
        <w:rPr>
          <w:rFonts w:asciiTheme="minorEastAsia" w:eastAsiaTheme="minorEastAsia" w:hAnsiTheme="minorEastAsia" w:hint="eastAsia"/>
          <w:sz w:val="32"/>
          <w:szCs w:val="32"/>
        </w:rPr>
        <w:t>投标文件</w:t>
      </w:r>
      <w:r w:rsidR="00702713">
        <w:rPr>
          <w:rFonts w:asciiTheme="minorEastAsia" w:eastAsiaTheme="minorEastAsia" w:hAnsiTheme="minorEastAsia"/>
          <w:sz w:val="32"/>
          <w:szCs w:val="32"/>
        </w:rPr>
        <w:t>格式</w:t>
      </w: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bookmarkStart w:id="2" w:name="_Toc15585"/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702713">
      <w:pPr>
        <w:pStyle w:val="2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hint="eastAsia"/>
          <w:b w:val="0"/>
          <w:sz w:val="28"/>
          <w:szCs w:val="28"/>
        </w:rPr>
        <w:t>附件一：</w:t>
      </w:r>
    </w:p>
    <w:p w:rsidR="004C57C4" w:rsidRDefault="00702713" w:rsidP="00770F73">
      <w:pPr>
        <w:pStyle w:val="20"/>
        <w:jc w:val="center"/>
        <w:rPr>
          <w:rFonts w:ascii="Times New Roman" w:hAnsi="Times New Roman"/>
        </w:rPr>
      </w:pPr>
      <w:bookmarkStart w:id="3" w:name="_GoBack"/>
      <w:bookmarkEnd w:id="3"/>
      <w:r>
        <w:rPr>
          <w:rFonts w:ascii="Times New Roman" w:hAnsi="Times New Roman" w:hint="eastAsia"/>
        </w:rPr>
        <w:t>报价</w:t>
      </w:r>
      <w:bookmarkEnd w:id="2"/>
      <w:r>
        <w:rPr>
          <w:rFonts w:ascii="Times New Roman" w:hAnsi="Times New Roman" w:hint="eastAsia"/>
        </w:rPr>
        <w:t>单</w:t>
      </w:r>
    </w:p>
    <w:p w:rsidR="004C57C4" w:rsidRDefault="004C57C4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516"/>
      </w:tblGrid>
      <w:tr w:rsidR="004C57C4">
        <w:trPr>
          <w:trHeight w:val="584"/>
        </w:trPr>
        <w:tc>
          <w:tcPr>
            <w:tcW w:w="1810" w:type="dxa"/>
            <w:vAlign w:val="center"/>
          </w:tcPr>
          <w:p w:rsidR="004C57C4" w:rsidRDefault="0070271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516" w:type="dxa"/>
            <w:vAlign w:val="center"/>
          </w:tcPr>
          <w:p w:rsidR="004C57C4" w:rsidRDefault="005B6D9E">
            <w:pPr>
              <w:spacing w:line="400" w:lineRule="exact"/>
              <w:rPr>
                <w:rFonts w:ascii="宋体"/>
              </w:rPr>
            </w:pPr>
            <w:r w:rsidRPr="005B6D9E">
              <w:rPr>
                <w:rFonts w:ascii="宋体" w:hint="eastAsia"/>
              </w:rPr>
              <w:t>安徽安兴华安物业管理有限责任公司物业费收缴专项审计</w:t>
            </w:r>
          </w:p>
        </w:tc>
      </w:tr>
      <w:tr w:rsidR="004C57C4">
        <w:trPr>
          <w:trHeight w:val="605"/>
        </w:trPr>
        <w:tc>
          <w:tcPr>
            <w:tcW w:w="1810" w:type="dxa"/>
            <w:vAlign w:val="center"/>
          </w:tcPr>
          <w:p w:rsidR="004C57C4" w:rsidRDefault="0070271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投标人名称</w:t>
            </w:r>
          </w:p>
        </w:tc>
        <w:tc>
          <w:tcPr>
            <w:tcW w:w="6516" w:type="dxa"/>
            <w:vAlign w:val="center"/>
          </w:tcPr>
          <w:p w:rsidR="004C57C4" w:rsidRDefault="004C57C4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4C57C4">
        <w:trPr>
          <w:trHeight w:val="844"/>
        </w:trPr>
        <w:tc>
          <w:tcPr>
            <w:tcW w:w="1810" w:type="dxa"/>
            <w:vAlign w:val="center"/>
          </w:tcPr>
          <w:p w:rsidR="004C57C4" w:rsidRDefault="00702713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  <w:p w:rsidR="004C57C4" w:rsidRDefault="0070271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（人民币）</w:t>
            </w:r>
          </w:p>
        </w:tc>
        <w:tc>
          <w:tcPr>
            <w:tcW w:w="6516" w:type="dxa"/>
            <w:vAlign w:val="center"/>
          </w:tcPr>
          <w:p w:rsidR="004C57C4" w:rsidRDefault="004C57C4">
            <w:pPr>
              <w:adjustRightInd w:val="0"/>
              <w:snapToGrid w:val="0"/>
              <w:spacing w:line="360" w:lineRule="auto"/>
              <w:ind w:firstLineChars="100" w:firstLine="210"/>
              <w:rPr>
                <w:rFonts w:ascii="宋体" w:hAnsi="宋体"/>
              </w:rPr>
            </w:pPr>
          </w:p>
        </w:tc>
      </w:tr>
      <w:tr w:rsidR="004C57C4">
        <w:trPr>
          <w:trHeight w:val="844"/>
        </w:trPr>
        <w:tc>
          <w:tcPr>
            <w:tcW w:w="1810" w:type="dxa"/>
            <w:vAlign w:val="center"/>
          </w:tcPr>
          <w:p w:rsidR="004C57C4" w:rsidRDefault="00702713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6516" w:type="dxa"/>
            <w:vAlign w:val="center"/>
          </w:tcPr>
          <w:p w:rsidR="004C57C4" w:rsidRDefault="00702713">
            <w:pPr>
              <w:adjustRightInd w:val="0"/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响应</w:t>
            </w:r>
            <w:r>
              <w:rPr>
                <w:rFonts w:ascii="宋体" w:hAnsi="宋体" w:cs="宋体"/>
              </w:rPr>
              <w:t>业主要求，费用包干。</w:t>
            </w:r>
          </w:p>
        </w:tc>
      </w:tr>
    </w:tbl>
    <w:p w:rsidR="004C57C4" w:rsidRDefault="004C57C4">
      <w:pPr>
        <w:spacing w:line="380" w:lineRule="exact"/>
        <w:rPr>
          <w:rFonts w:ascii="宋体"/>
          <w:bCs/>
          <w:snapToGrid w:val="0"/>
        </w:rPr>
      </w:pPr>
    </w:p>
    <w:p w:rsidR="004C57C4" w:rsidRDefault="004C57C4">
      <w:pPr>
        <w:pStyle w:val="a4"/>
        <w:ind w:firstLine="0"/>
      </w:pPr>
    </w:p>
    <w:p w:rsidR="004C57C4" w:rsidRDefault="00702713">
      <w:pPr>
        <w:spacing w:line="360" w:lineRule="auto"/>
        <w:ind w:firstLineChars="1504" w:firstLine="3158"/>
        <w:rPr>
          <w:rFonts w:ascii="宋体" w:hAnsi="宋体" w:cs="宋体"/>
        </w:rPr>
      </w:pPr>
      <w:r>
        <w:rPr>
          <w:rFonts w:ascii="宋体" w:hAnsi="宋体" w:cs="宋体" w:hint="eastAsia"/>
        </w:rPr>
        <w:t>投标</w:t>
      </w:r>
      <w:r>
        <w:rPr>
          <w:rFonts w:ascii="宋体" w:hAnsi="宋体" w:cs="宋体"/>
        </w:rPr>
        <w:t>单位</w:t>
      </w:r>
      <w:r>
        <w:rPr>
          <w:rFonts w:ascii="宋体" w:hAnsi="宋体" w:cs="宋体" w:hint="eastAsia"/>
        </w:rPr>
        <w:t>：（盖单位章）</w:t>
      </w:r>
    </w:p>
    <w:p w:rsidR="004C57C4" w:rsidRDefault="004C57C4">
      <w:pPr>
        <w:spacing w:line="360" w:lineRule="auto"/>
        <w:ind w:firstLineChars="1504" w:firstLine="3158"/>
        <w:rPr>
          <w:rFonts w:ascii="宋体" w:hAnsi="宋体" w:cs="宋体"/>
        </w:rPr>
      </w:pPr>
    </w:p>
    <w:p w:rsidR="004C57C4" w:rsidRDefault="00702713">
      <w:pPr>
        <w:spacing w:line="360" w:lineRule="auto"/>
        <w:ind w:firstLineChars="1504" w:firstLine="3158"/>
        <w:rPr>
          <w:rFonts w:ascii="宋体" w:hAnsi="宋体" w:cs="宋体"/>
        </w:rPr>
      </w:pPr>
      <w:r>
        <w:rPr>
          <w:rFonts w:ascii="宋体" w:hAnsi="宋体" w:cs="宋体" w:hint="eastAsia"/>
        </w:rPr>
        <w:t>法定代表人或其委托代理人：（签字）</w:t>
      </w:r>
    </w:p>
    <w:p w:rsidR="004C57C4" w:rsidRDefault="004C57C4">
      <w:pPr>
        <w:spacing w:line="360" w:lineRule="auto"/>
        <w:ind w:firstLineChars="1504" w:firstLine="3158"/>
        <w:rPr>
          <w:rFonts w:ascii="宋体" w:hAnsi="宋体" w:cs="宋体"/>
          <w:u w:val="single"/>
        </w:rPr>
      </w:pPr>
    </w:p>
    <w:p w:rsidR="004C57C4" w:rsidRDefault="00702713" w:rsidP="00642E63">
      <w:pPr>
        <w:spacing w:line="360" w:lineRule="auto"/>
        <w:ind w:firstLineChars="1504" w:firstLine="3158"/>
      </w:pPr>
      <w:r>
        <w:rPr>
          <w:rFonts w:ascii="宋体" w:hAnsi="宋体" w:cs="宋体" w:hint="eastAsia"/>
        </w:rPr>
        <w:t>年月日</w:t>
      </w:r>
    </w:p>
    <w:sectPr w:rsidR="004C57C4" w:rsidSect="00CF7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1BB" w:rsidRDefault="005E31BB" w:rsidP="000356C7">
      <w:r>
        <w:separator/>
      </w:r>
    </w:p>
  </w:endnote>
  <w:endnote w:type="continuationSeparator" w:id="0">
    <w:p w:rsidR="005E31BB" w:rsidRDefault="005E31BB" w:rsidP="0003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1BB" w:rsidRDefault="005E31BB" w:rsidP="000356C7">
      <w:r>
        <w:separator/>
      </w:r>
    </w:p>
  </w:footnote>
  <w:footnote w:type="continuationSeparator" w:id="0">
    <w:p w:rsidR="005E31BB" w:rsidRDefault="005E31BB" w:rsidP="0003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B7BD1"/>
    <w:multiLevelType w:val="multilevel"/>
    <w:tmpl w:val="1CFB7BD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633EB3"/>
    <w:multiLevelType w:val="multilevel"/>
    <w:tmpl w:val="32633EB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700629"/>
    <w:multiLevelType w:val="multilevel"/>
    <w:tmpl w:val="6E70062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D96"/>
    <w:rsid w:val="000356C7"/>
    <w:rsid w:val="0004157B"/>
    <w:rsid w:val="00062A86"/>
    <w:rsid w:val="00064298"/>
    <w:rsid w:val="00125C4A"/>
    <w:rsid w:val="00142795"/>
    <w:rsid w:val="001C65B5"/>
    <w:rsid w:val="00235473"/>
    <w:rsid w:val="0024191A"/>
    <w:rsid w:val="0030483C"/>
    <w:rsid w:val="00333C39"/>
    <w:rsid w:val="003B24DF"/>
    <w:rsid w:val="003F2E79"/>
    <w:rsid w:val="0042090B"/>
    <w:rsid w:val="004315A2"/>
    <w:rsid w:val="00465EA3"/>
    <w:rsid w:val="004A3F30"/>
    <w:rsid w:val="004A5AED"/>
    <w:rsid w:val="004C2513"/>
    <w:rsid w:val="004C57C4"/>
    <w:rsid w:val="004D2FFF"/>
    <w:rsid w:val="004D53D4"/>
    <w:rsid w:val="004F4D8C"/>
    <w:rsid w:val="0050779B"/>
    <w:rsid w:val="00521B68"/>
    <w:rsid w:val="005B6D9E"/>
    <w:rsid w:val="005E31BB"/>
    <w:rsid w:val="00642E63"/>
    <w:rsid w:val="006430DE"/>
    <w:rsid w:val="00653679"/>
    <w:rsid w:val="00654673"/>
    <w:rsid w:val="006674C9"/>
    <w:rsid w:val="006B02DD"/>
    <w:rsid w:val="00702713"/>
    <w:rsid w:val="00770F73"/>
    <w:rsid w:val="00786382"/>
    <w:rsid w:val="007A3C5C"/>
    <w:rsid w:val="008B04C1"/>
    <w:rsid w:val="008B60EB"/>
    <w:rsid w:val="008D4769"/>
    <w:rsid w:val="008D7596"/>
    <w:rsid w:val="00901407"/>
    <w:rsid w:val="00902626"/>
    <w:rsid w:val="0090613C"/>
    <w:rsid w:val="009426D1"/>
    <w:rsid w:val="00971D96"/>
    <w:rsid w:val="00987465"/>
    <w:rsid w:val="009C2E2E"/>
    <w:rsid w:val="009E06E4"/>
    <w:rsid w:val="00A17727"/>
    <w:rsid w:val="00AB4541"/>
    <w:rsid w:val="00B81FE9"/>
    <w:rsid w:val="00BD2760"/>
    <w:rsid w:val="00BE680C"/>
    <w:rsid w:val="00C87416"/>
    <w:rsid w:val="00CB104F"/>
    <w:rsid w:val="00CF07CD"/>
    <w:rsid w:val="00CF7253"/>
    <w:rsid w:val="00E03B53"/>
    <w:rsid w:val="00E44770"/>
    <w:rsid w:val="00E836A2"/>
    <w:rsid w:val="00F152EB"/>
    <w:rsid w:val="00F30D90"/>
    <w:rsid w:val="00FC40F6"/>
    <w:rsid w:val="12A0793D"/>
    <w:rsid w:val="1406025E"/>
    <w:rsid w:val="20572E0F"/>
    <w:rsid w:val="27B1161D"/>
    <w:rsid w:val="2DB5036C"/>
    <w:rsid w:val="40C81607"/>
    <w:rsid w:val="474B1164"/>
    <w:rsid w:val="48EF4FBE"/>
    <w:rsid w:val="597E5BD4"/>
    <w:rsid w:val="5D142FFC"/>
    <w:rsid w:val="66A36A73"/>
    <w:rsid w:val="6E35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9D958-1090-4445-83F6-F1CB049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D476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0">
    <w:name w:val="heading 2"/>
    <w:basedOn w:val="a"/>
    <w:next w:val="a"/>
    <w:link w:val="2Char"/>
    <w:qFormat/>
    <w:rsid w:val="00CF7253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0"/>
    <w:uiPriority w:val="99"/>
    <w:unhideWhenUsed/>
    <w:qFormat/>
    <w:rsid w:val="00CF7253"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rsid w:val="00CF7253"/>
    <w:pPr>
      <w:spacing w:after="120"/>
      <w:ind w:leftChars="200" w:left="420"/>
    </w:pPr>
  </w:style>
  <w:style w:type="paragraph" w:styleId="a4">
    <w:name w:val="Normal Indent"/>
    <w:basedOn w:val="a"/>
    <w:qFormat/>
    <w:rsid w:val="00CF7253"/>
    <w:pPr>
      <w:ind w:firstLine="420"/>
    </w:pPr>
  </w:style>
  <w:style w:type="paragraph" w:styleId="a5">
    <w:name w:val="Body Text"/>
    <w:basedOn w:val="a"/>
    <w:link w:val="Char0"/>
    <w:qFormat/>
    <w:rsid w:val="00CF7253"/>
    <w:pPr>
      <w:spacing w:line="360" w:lineRule="auto"/>
    </w:pPr>
    <w:rPr>
      <w:sz w:val="24"/>
    </w:rPr>
  </w:style>
  <w:style w:type="paragraph" w:styleId="a6">
    <w:name w:val="footer"/>
    <w:basedOn w:val="a"/>
    <w:link w:val="Char1"/>
    <w:uiPriority w:val="99"/>
    <w:unhideWhenUsed/>
    <w:qFormat/>
    <w:rsid w:val="00CF7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CF7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CF7253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a8">
    <w:name w:val="Hyperlink"/>
    <w:basedOn w:val="a0"/>
    <w:uiPriority w:val="99"/>
    <w:semiHidden/>
    <w:unhideWhenUsed/>
    <w:qFormat/>
    <w:rsid w:val="00CF7253"/>
    <w:rPr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qFormat/>
    <w:rsid w:val="00CF7253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CF7253"/>
    <w:rPr>
      <w:sz w:val="18"/>
      <w:szCs w:val="18"/>
    </w:rPr>
  </w:style>
  <w:style w:type="character" w:customStyle="1" w:styleId="Char0">
    <w:name w:val="正文文本 Char"/>
    <w:basedOn w:val="a0"/>
    <w:link w:val="a5"/>
    <w:qFormat/>
    <w:rsid w:val="00CF7253"/>
    <w:rPr>
      <w:rFonts w:ascii="Calibri" w:eastAsia="宋体" w:hAnsi="Calibri" w:cs="Times New Roman"/>
      <w:sz w:val="24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F7253"/>
    <w:rPr>
      <w:rFonts w:ascii="Calibri" w:eastAsia="宋体" w:hAnsi="Calibri" w:cs="Times New Roman"/>
    </w:rPr>
  </w:style>
  <w:style w:type="character" w:customStyle="1" w:styleId="2Char0">
    <w:name w:val="正文首行缩进 2 Char"/>
    <w:basedOn w:val="Char"/>
    <w:link w:val="2"/>
    <w:uiPriority w:val="99"/>
    <w:qFormat/>
    <w:rsid w:val="00CF7253"/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0"/>
    <w:qFormat/>
    <w:rsid w:val="00CF7253"/>
    <w:rPr>
      <w:rFonts w:ascii="Arial" w:eastAsia="黑体" w:hAnsi="Arial" w:cs="Times New Roman"/>
      <w:b/>
      <w:sz w:val="32"/>
      <w:szCs w:val="20"/>
    </w:rPr>
  </w:style>
  <w:style w:type="paragraph" w:styleId="a9">
    <w:name w:val="List Paragraph"/>
    <w:basedOn w:val="a"/>
    <w:uiPriority w:val="99"/>
    <w:qFormat/>
    <w:rsid w:val="00CF7253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CF07C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F07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322</Words>
  <Characters>1842</Characters>
  <Application>Microsoft Office Word</Application>
  <DocSecurity>0</DocSecurity>
  <Lines>15</Lines>
  <Paragraphs>4</Paragraphs>
  <ScaleCrop>false</ScaleCrop>
  <Company>China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陆志玮</dc:creator>
  <cp:lastModifiedBy>焦天任</cp:lastModifiedBy>
  <cp:revision>44</cp:revision>
  <cp:lastPrinted>2024-10-30T02:13:00Z</cp:lastPrinted>
  <dcterms:created xsi:type="dcterms:W3CDTF">2022-04-14T01:20:00Z</dcterms:created>
  <dcterms:modified xsi:type="dcterms:W3CDTF">2025-04-18T07:44:00Z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795B8C68DA2649FCBF5223931C930626</vt:lpwstr>
  </property>
</Properties>
</file>